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CD" w:rsidRPr="00F363CD" w:rsidRDefault="00F363CD" w:rsidP="00F363CD">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rPr>
      </w:pPr>
      <w:r w:rsidRPr="00F363CD">
        <w:rPr>
          <w:rFonts w:ascii="Times New Roman" w:eastAsia="Times New Roman" w:hAnsi="Times New Roman" w:cs="Times New Roman"/>
          <w:color w:val="22272F"/>
          <w:sz w:val="34"/>
          <w:szCs w:val="34"/>
        </w:rPr>
        <w:t>Закон Челябинской области</w:t>
      </w:r>
      <w:r w:rsidRPr="00F363CD">
        <w:rPr>
          <w:rFonts w:ascii="Times New Roman" w:eastAsia="Times New Roman" w:hAnsi="Times New Roman" w:cs="Times New Roman"/>
          <w:color w:val="22272F"/>
          <w:sz w:val="34"/>
          <w:szCs w:val="34"/>
        </w:rPr>
        <w:br/>
        <w:t>от 30 ноября 2004 г. N 327-ЗО</w:t>
      </w:r>
      <w:r w:rsidRPr="00F363CD">
        <w:rPr>
          <w:rFonts w:ascii="Times New Roman" w:eastAsia="Times New Roman" w:hAnsi="Times New Roman" w:cs="Times New Roman"/>
          <w:color w:val="22272F"/>
          <w:sz w:val="34"/>
          <w:szCs w:val="34"/>
        </w:rPr>
        <w:br/>
        <w:t>"О мерах социальной поддержки ветеранов в Челябинской области"</w:t>
      </w:r>
    </w:p>
    <w:p w:rsidR="00F363CD" w:rsidRPr="00F363CD" w:rsidRDefault="00F363CD" w:rsidP="00F363CD">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F363CD">
        <w:rPr>
          <w:rFonts w:ascii="Times New Roman" w:eastAsia="Times New Roman" w:hAnsi="Times New Roman" w:cs="Times New Roman"/>
          <w:color w:val="3272C0"/>
          <w:sz w:val="24"/>
          <w:szCs w:val="24"/>
        </w:rPr>
        <w:t xml:space="preserve">С изменениями и дополнениями </w:t>
      </w:r>
      <w:proofErr w:type="gramStart"/>
      <w:r w:rsidRPr="00F363CD">
        <w:rPr>
          <w:rFonts w:ascii="Times New Roman" w:eastAsia="Times New Roman" w:hAnsi="Times New Roman" w:cs="Times New Roman"/>
          <w:color w:val="3272C0"/>
          <w:sz w:val="24"/>
          <w:szCs w:val="24"/>
        </w:rPr>
        <w:t>от</w:t>
      </w:r>
      <w:proofErr w:type="gramEnd"/>
      <w:r w:rsidRPr="00F363CD">
        <w:rPr>
          <w:rFonts w:ascii="Times New Roman" w:eastAsia="Times New Roman" w:hAnsi="Times New Roman" w:cs="Times New Roman"/>
          <w:color w:val="3272C0"/>
          <w:sz w:val="24"/>
          <w:szCs w:val="24"/>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1"/>
          <w:szCs w:val="21"/>
        </w:rPr>
      </w:pPr>
      <w:r w:rsidRPr="00F363CD">
        <w:rPr>
          <w:rFonts w:ascii="Times New Roman" w:eastAsia="Times New Roman" w:hAnsi="Times New Roman" w:cs="Times New Roman"/>
          <w:color w:val="464C55"/>
          <w:sz w:val="21"/>
          <w:szCs w:val="21"/>
        </w:rPr>
        <w:t>Принят </w:t>
      </w:r>
      <w:hyperlink r:id="rId4" w:anchor="/document/8817303/entry/0" w:history="1">
        <w:r w:rsidRPr="00F363CD">
          <w:rPr>
            <w:rFonts w:ascii="Times New Roman" w:eastAsia="Times New Roman" w:hAnsi="Times New Roman" w:cs="Times New Roman"/>
            <w:color w:val="3272C0"/>
            <w:sz w:val="21"/>
          </w:rPr>
          <w:t>постановлением</w:t>
        </w:r>
      </w:hyperlink>
      <w:r w:rsidRPr="00F363CD">
        <w:rPr>
          <w:rFonts w:ascii="Times New Roman" w:eastAsia="Times New Roman" w:hAnsi="Times New Roman" w:cs="Times New Roman"/>
          <w:color w:val="464C55"/>
          <w:sz w:val="21"/>
          <w:szCs w:val="21"/>
        </w:rPr>
        <w:t> Законодательного собрания от 30 ноября 2004 г. N 1513</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1</w:t>
      </w:r>
      <w:r w:rsidRPr="00F363CD">
        <w:rPr>
          <w:rFonts w:ascii="Times New Roman" w:eastAsia="Times New Roman" w:hAnsi="Times New Roman" w:cs="Times New Roman"/>
          <w:color w:val="22272F"/>
          <w:sz w:val="26"/>
          <w:szCs w:val="26"/>
        </w:rPr>
        <w:t>. Лица, на которых распространяется действие настоящего Закона</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5" w:anchor="/document/8867558/entry/1001" w:history="1">
        <w:r w:rsidRPr="00F363CD">
          <w:rPr>
            <w:rFonts w:ascii="Times New Roman" w:eastAsia="Times New Roman" w:hAnsi="Times New Roman" w:cs="Times New Roman"/>
            <w:color w:val="3272C0"/>
            <w:sz w:val="23"/>
          </w:rPr>
          <w:t>Постановлением</w:t>
        </w:r>
      </w:hyperlink>
      <w:r w:rsidRPr="00F363CD">
        <w:rPr>
          <w:rFonts w:ascii="Times New Roman" w:eastAsia="Times New Roman" w:hAnsi="Times New Roman" w:cs="Times New Roman"/>
          <w:color w:val="464C55"/>
          <w:sz w:val="23"/>
          <w:szCs w:val="23"/>
        </w:rPr>
        <w:t> Уставного суда Челябинской области от 12 марта 2013 г. N 002/13-П часть 1 статьи 1 настоящего Закона признана соответствующей </w:t>
      </w:r>
      <w:hyperlink r:id="rId6" w:anchor="/document/8855496/entry/6901" w:history="1">
        <w:r w:rsidRPr="00F363CD">
          <w:rPr>
            <w:rFonts w:ascii="Times New Roman" w:eastAsia="Times New Roman" w:hAnsi="Times New Roman" w:cs="Times New Roman"/>
            <w:color w:val="3272C0"/>
            <w:sz w:val="23"/>
          </w:rPr>
          <w:t>Уставу</w:t>
        </w:r>
      </w:hyperlink>
      <w:r w:rsidRPr="00F363CD">
        <w:rPr>
          <w:rFonts w:ascii="Times New Roman" w:eastAsia="Times New Roman" w:hAnsi="Times New Roman" w:cs="Times New Roman"/>
          <w:color w:val="464C55"/>
          <w:sz w:val="23"/>
          <w:szCs w:val="23"/>
        </w:rPr>
        <w:t> (Основному Закону)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1. К числу лиц, на которых распространяется действие настоящего Закона, относятся постоянно проживающие на территории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F363CD">
        <w:rPr>
          <w:rFonts w:ascii="Times New Roman" w:eastAsia="Times New Roman" w:hAnsi="Times New Roman" w:cs="Times New Roman"/>
          <w:color w:val="22272F"/>
          <w:sz w:val="26"/>
          <w:szCs w:val="26"/>
        </w:rPr>
        <w:t>1) ветераны Великой Отечественной войны из числа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roofErr w:type="gramEnd"/>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2) ветераны труда из числа лиц:</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 xml:space="preserve">а) </w:t>
      </w:r>
      <w:proofErr w:type="gramStart"/>
      <w:r w:rsidRPr="00F363CD">
        <w:rPr>
          <w:rFonts w:ascii="Times New Roman" w:eastAsia="Times New Roman" w:hAnsi="Times New Roman" w:cs="Times New Roman"/>
          <w:color w:val="22272F"/>
          <w:sz w:val="26"/>
          <w:szCs w:val="26"/>
        </w:rPr>
        <w:t>имеющих</w:t>
      </w:r>
      <w:proofErr w:type="gramEnd"/>
      <w:r w:rsidRPr="00F363CD">
        <w:rPr>
          <w:rFonts w:ascii="Times New Roman" w:eastAsia="Times New Roman" w:hAnsi="Times New Roman" w:cs="Times New Roman"/>
          <w:color w:val="22272F"/>
          <w:sz w:val="26"/>
          <w:szCs w:val="26"/>
        </w:rPr>
        <w:t xml:space="preserve"> удостоверение "ветеран труда";</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7" w:anchor="/document/19796204/entry/1"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2 июня 2016 г. N 363-ЗО подпункт "б" пункта 2 части 1 статьи 1 настоящего Закона изложен в новой редакции, </w:t>
      </w:r>
      <w:hyperlink r:id="rId8" w:anchor="/document/19796204/entry/2" w:history="1">
        <w:r w:rsidRPr="00F363CD">
          <w:rPr>
            <w:rFonts w:ascii="Times New Roman" w:eastAsia="Times New Roman" w:hAnsi="Times New Roman" w:cs="Times New Roman"/>
            <w:color w:val="3272C0"/>
            <w:sz w:val="23"/>
          </w:rPr>
          <w:t>вступающей в силу</w:t>
        </w:r>
      </w:hyperlink>
      <w:r w:rsidRPr="00F363CD">
        <w:rPr>
          <w:rFonts w:ascii="Times New Roman" w:eastAsia="Times New Roman" w:hAnsi="Times New Roman" w:cs="Times New Roman"/>
          <w:color w:val="464C55"/>
          <w:sz w:val="23"/>
          <w:szCs w:val="23"/>
        </w:rPr>
        <w:t> с 1 июля 2016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9" w:anchor="/document/19822617/entry/10122" w:history="1">
        <w:r w:rsidRPr="00F363CD">
          <w:rPr>
            <w:rFonts w:ascii="Times New Roman" w:eastAsia="Times New Roman" w:hAnsi="Times New Roman" w:cs="Times New Roman"/>
            <w:color w:val="3272C0"/>
            <w:sz w:val="23"/>
          </w:rPr>
          <w:t>См. текст подпункта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F363CD">
        <w:rPr>
          <w:rFonts w:ascii="Times New Roman" w:eastAsia="Times New Roman" w:hAnsi="Times New Roman" w:cs="Times New Roman"/>
          <w:color w:val="22272F"/>
          <w:sz w:val="26"/>
          <w:szCs w:val="26"/>
        </w:rPr>
        <w:t>б) награжденных орденами или медалями СССР или Российской Федерации, либо удостоенных почетных званий СССР или Российской Федерации, либо награжденных почетными грамотами Президента Российской Федерации или удостоенных благодарности Президента Российской Федерации, либо награжденных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имеющих трудовой (страховой) стаж, учитываемый</w:t>
      </w:r>
      <w:proofErr w:type="gramEnd"/>
      <w:r w:rsidRPr="00F363CD">
        <w:rPr>
          <w:rFonts w:ascii="Times New Roman" w:eastAsia="Times New Roman" w:hAnsi="Times New Roman" w:cs="Times New Roman"/>
          <w:color w:val="22272F"/>
          <w:sz w:val="26"/>
          <w:szCs w:val="26"/>
        </w:rPr>
        <w:t xml:space="preserve"> </w:t>
      </w:r>
      <w:proofErr w:type="gramStart"/>
      <w:r w:rsidRPr="00F363CD">
        <w:rPr>
          <w:rFonts w:ascii="Times New Roman" w:eastAsia="Times New Roman" w:hAnsi="Times New Roman" w:cs="Times New Roman"/>
          <w:color w:val="22272F"/>
          <w:sz w:val="26"/>
          <w:szCs w:val="26"/>
        </w:rPr>
        <w:t>для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 лиц, начавших трудовую деятельность в несовершеннолетнем возрасте в период Великой Отечественной войны и имеющих трудовой (страховой) стаж не менее 40 лет для мужчин и 35 лет для женщин;</w:t>
      </w:r>
      <w:proofErr w:type="gramEnd"/>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3) ветераны военной службы.</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2. Порядок и условия присвоения звания "Ветеран труда" и выдачи удостоверения "Ветеран труда" определяются Губернатором Челябинской области.</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10" w:anchor="/document/8774266/entry/1"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24 июня 2010 г. N 608-ЗО часть 3 статьи 1 настоящего Закона изложена в новой редакции</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11" w:anchor="/document/8767303/entry/1030" w:history="1">
        <w:r w:rsidRPr="00F363CD">
          <w:rPr>
            <w:rFonts w:ascii="Times New Roman" w:eastAsia="Times New Roman" w:hAnsi="Times New Roman" w:cs="Times New Roman"/>
            <w:color w:val="3272C0"/>
            <w:sz w:val="23"/>
          </w:rPr>
          <w:t>См. текст части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3. В случае</w:t>
      </w:r>
      <w:proofErr w:type="gramStart"/>
      <w:r w:rsidRPr="00F363CD">
        <w:rPr>
          <w:rFonts w:ascii="Times New Roman" w:eastAsia="Times New Roman" w:hAnsi="Times New Roman" w:cs="Times New Roman"/>
          <w:color w:val="22272F"/>
          <w:sz w:val="26"/>
          <w:szCs w:val="26"/>
        </w:rPr>
        <w:t>,</w:t>
      </w:r>
      <w:proofErr w:type="gramEnd"/>
      <w:r w:rsidRPr="00F363CD">
        <w:rPr>
          <w:rFonts w:ascii="Times New Roman" w:eastAsia="Times New Roman" w:hAnsi="Times New Roman" w:cs="Times New Roman"/>
          <w:color w:val="22272F"/>
          <w:sz w:val="26"/>
          <w:szCs w:val="26"/>
        </w:rPr>
        <w:t xml:space="preserve"> если ветеран имеет право на одну и ту же меру социальной поддержки по настоящему Закону и одновременно по другому нормативному правовому акту, указанная мера социальной поддержки предоставляется либо по настоящему Закону, либо по другому нормативному правовому акту по его выбору.</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2</w:t>
      </w:r>
      <w:r w:rsidRPr="00F363CD">
        <w:rPr>
          <w:rFonts w:ascii="Times New Roman" w:eastAsia="Times New Roman" w:hAnsi="Times New Roman" w:cs="Times New Roman"/>
          <w:color w:val="22272F"/>
          <w:sz w:val="26"/>
          <w:szCs w:val="26"/>
        </w:rPr>
        <w:t>. Финансирование мер социальной поддержки ветеранов</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Меры социальной поддержки ветеранов, установленные настоящим Законом, являются расходными обязательствами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3</w:t>
      </w:r>
      <w:r w:rsidRPr="00F363CD">
        <w:rPr>
          <w:rFonts w:ascii="Times New Roman" w:eastAsia="Times New Roman" w:hAnsi="Times New Roman" w:cs="Times New Roman"/>
          <w:color w:val="22272F"/>
          <w:sz w:val="26"/>
          <w:szCs w:val="26"/>
        </w:rPr>
        <w:t>. Меры социальной поддержки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1.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предоставляются следующие меры социальной поддержки:</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Пункт 1 изменен с 1 января 2019 г. - </w:t>
      </w:r>
      <w:hyperlink r:id="rId12" w:anchor="/document/19859460/entry/4" w:history="1">
        <w:r w:rsidRPr="00F363CD">
          <w:rPr>
            <w:rFonts w:ascii="Times New Roman" w:eastAsia="Times New Roman" w:hAnsi="Times New Roman" w:cs="Times New Roman"/>
            <w:color w:val="3272C0"/>
            <w:sz w:val="23"/>
          </w:rPr>
          <w:t>Закон</w:t>
        </w:r>
      </w:hyperlink>
      <w:r w:rsidRPr="00F363CD">
        <w:rPr>
          <w:rFonts w:ascii="Times New Roman" w:eastAsia="Times New Roman" w:hAnsi="Times New Roman" w:cs="Times New Roman"/>
          <w:color w:val="464C55"/>
          <w:sz w:val="23"/>
          <w:szCs w:val="23"/>
        </w:rPr>
        <w:t> Челябинской области от 30 октября 2018 г. N 802-ЗО</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13" w:anchor="/document/19881710/entry/3011"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1) первоочередное право на приобретение садовых земельных участков или огородных земельных участков;</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14" w:anchor="/document/19731431/entry/9"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27 февраля 2014 г. N 657-ЗО в пункт 2 части 1 статьи 3 настоящего Закона внесены изменения</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15" w:anchor="/document/19811008/entry/312" w:history="1">
        <w:r w:rsidRPr="00F363CD">
          <w:rPr>
            <w:rFonts w:ascii="Times New Roman" w:eastAsia="Times New Roman" w:hAnsi="Times New Roman" w:cs="Times New Roman"/>
            <w:color w:val="3272C0"/>
            <w:sz w:val="23"/>
          </w:rPr>
          <w:t>См. текст пункта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F363CD">
        <w:rPr>
          <w:rFonts w:ascii="Times New Roman" w:eastAsia="Times New Roman" w:hAnsi="Times New Roman" w:cs="Times New Roman"/>
          <w:color w:val="22272F"/>
          <w:sz w:val="26"/>
          <w:szCs w:val="26"/>
        </w:rPr>
        <w:t>2) сохранение обслуживания в поликлиниках и других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программам государственных гарантий оказания гражданам Российской Федерации бесплатной медицинской помощи в поликлиниках и других медицинских организациях, находящихся в государственной собственности Челябинской области или в собственности муниципальных образований;</w:t>
      </w:r>
      <w:proofErr w:type="gramEnd"/>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Пункт 3 изменен с 4 сентября 2019 г. - </w:t>
      </w:r>
      <w:hyperlink r:id="rId16" w:anchor="/document/72686418/entry/1" w:history="1">
        <w:r w:rsidRPr="00F363CD">
          <w:rPr>
            <w:rFonts w:ascii="Times New Roman" w:eastAsia="Times New Roman" w:hAnsi="Times New Roman" w:cs="Times New Roman"/>
            <w:color w:val="3272C0"/>
            <w:sz w:val="23"/>
          </w:rPr>
          <w:t>Закон</w:t>
        </w:r>
      </w:hyperlink>
      <w:r w:rsidRPr="00F363CD">
        <w:rPr>
          <w:rFonts w:ascii="Times New Roman" w:eastAsia="Times New Roman" w:hAnsi="Times New Roman" w:cs="Times New Roman"/>
          <w:color w:val="464C55"/>
          <w:sz w:val="23"/>
          <w:szCs w:val="23"/>
        </w:rPr>
        <w:t> Челябинской области от 4 сентября 2019 г. N 948-ЗО</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Изменения </w:t>
      </w:r>
      <w:hyperlink r:id="rId17" w:anchor="/document/72686418/entry/2" w:history="1">
        <w:r w:rsidRPr="00F363CD">
          <w:rPr>
            <w:rFonts w:ascii="Times New Roman" w:eastAsia="Times New Roman" w:hAnsi="Times New Roman" w:cs="Times New Roman"/>
            <w:color w:val="3272C0"/>
            <w:sz w:val="23"/>
          </w:rPr>
          <w:t>распространяются</w:t>
        </w:r>
      </w:hyperlink>
      <w:r w:rsidRPr="00F363CD">
        <w:rPr>
          <w:rFonts w:ascii="Times New Roman" w:eastAsia="Times New Roman" w:hAnsi="Times New Roman" w:cs="Times New Roman"/>
          <w:color w:val="464C55"/>
          <w:sz w:val="23"/>
          <w:szCs w:val="23"/>
        </w:rPr>
        <w:t> на правоотношения, возникшие с 1 сентября 2019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18" w:anchor="/document/19892049/entry/3013"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lastRenderedPageBreak/>
        <w:t>3) ежемесячная денежная выплата в размере 1600 рублей. Размер ежемесячной денежной выплаты подлежит индексации в соответствии с коэффициентом, устанавливаемым </w:t>
      </w:r>
      <w:hyperlink r:id="rId19" w:anchor="/document/19716044/entry/0" w:history="1">
        <w:r w:rsidRPr="00F363CD">
          <w:rPr>
            <w:rFonts w:ascii="Times New Roman" w:eastAsia="Times New Roman" w:hAnsi="Times New Roman" w:cs="Times New Roman"/>
            <w:color w:val="3272C0"/>
            <w:sz w:val="26"/>
          </w:rPr>
          <w:t>законом</w:t>
        </w:r>
      </w:hyperlink>
      <w:r w:rsidRPr="00F363CD">
        <w:rPr>
          <w:rFonts w:ascii="Times New Roman" w:eastAsia="Times New Roman" w:hAnsi="Times New Roman" w:cs="Times New Roman"/>
          <w:color w:val="22272F"/>
          <w:sz w:val="26"/>
          <w:szCs w:val="26"/>
        </w:rPr>
        <w:t> Челябинской области об областном бюджете на очередной финансовый год и плановый период;</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4) </w:t>
      </w:r>
      <w:hyperlink r:id="rId20" w:anchor="/document/8793781/entry/3011"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21" w:anchor="/document/8832190/entry/3014" w:history="1">
        <w:r w:rsidRPr="00F363CD">
          <w:rPr>
            <w:rFonts w:ascii="Times New Roman" w:eastAsia="Times New Roman" w:hAnsi="Times New Roman" w:cs="Times New Roman"/>
            <w:color w:val="3272C0"/>
            <w:sz w:val="23"/>
          </w:rPr>
          <w:t>пункта 4 части 1 статьи 3</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5) </w:t>
      </w:r>
      <w:hyperlink r:id="rId22" w:anchor="/document/8793781/entry/3011"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23" w:anchor="/document/8832190/entry/3015" w:history="1">
        <w:r w:rsidRPr="00F363CD">
          <w:rPr>
            <w:rFonts w:ascii="Times New Roman" w:eastAsia="Times New Roman" w:hAnsi="Times New Roman" w:cs="Times New Roman"/>
            <w:color w:val="3272C0"/>
            <w:sz w:val="23"/>
          </w:rPr>
          <w:t>пункта 5 части 1 статьи 3</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5-1) </w:t>
      </w:r>
      <w:hyperlink r:id="rId24" w:anchor="/document/8793781/entry/3011"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25" w:anchor="/document/8832190/entry/51" w:history="1">
        <w:r w:rsidRPr="00F363CD">
          <w:rPr>
            <w:rFonts w:ascii="Times New Roman" w:eastAsia="Times New Roman" w:hAnsi="Times New Roman" w:cs="Times New Roman"/>
            <w:color w:val="3272C0"/>
            <w:sz w:val="23"/>
          </w:rPr>
          <w:t>пункта 5-1 части 1 статьи 3</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6) </w:t>
      </w:r>
      <w:hyperlink r:id="rId26" w:anchor="/document/8713673/entry/2010"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 с 1 июня 2008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27" w:anchor="/document/8862534/entry/3016" w:history="1">
        <w:r w:rsidRPr="00F363CD">
          <w:rPr>
            <w:rFonts w:ascii="Times New Roman" w:eastAsia="Times New Roman" w:hAnsi="Times New Roman" w:cs="Times New Roman"/>
            <w:color w:val="3272C0"/>
            <w:sz w:val="23"/>
          </w:rPr>
          <w:t>пункта 6 части 1 статьи 3</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7) преимущество при приеме в дома-интернаты для престарелых и инвалидов, центры социального обслуживания, внеочередной прием на обслуживание отделениями социальной помощи на дому.</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2. Порядок и условия предоставления мер социальной поддержки, указанных в настоящей статье, определяются Правительством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4</w:t>
      </w:r>
      <w:r w:rsidRPr="00F363CD">
        <w:rPr>
          <w:rFonts w:ascii="Times New Roman" w:eastAsia="Times New Roman" w:hAnsi="Times New Roman" w:cs="Times New Roman"/>
          <w:color w:val="22272F"/>
          <w:sz w:val="26"/>
          <w:szCs w:val="26"/>
        </w:rPr>
        <w:t>. Меры социальной поддержки ветеранов труда</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Часть 1 изменена с 1 января 2019 г. - </w:t>
      </w:r>
      <w:hyperlink r:id="rId28" w:anchor="/document/19857811/entry/7" w:history="1">
        <w:r w:rsidRPr="00F363CD">
          <w:rPr>
            <w:rFonts w:ascii="Times New Roman" w:eastAsia="Times New Roman" w:hAnsi="Times New Roman" w:cs="Times New Roman"/>
            <w:color w:val="3272C0"/>
            <w:sz w:val="23"/>
          </w:rPr>
          <w:t>Закон</w:t>
        </w:r>
      </w:hyperlink>
      <w:r w:rsidRPr="00F363CD">
        <w:rPr>
          <w:rFonts w:ascii="Times New Roman" w:eastAsia="Times New Roman" w:hAnsi="Times New Roman" w:cs="Times New Roman"/>
          <w:color w:val="464C55"/>
          <w:sz w:val="23"/>
          <w:szCs w:val="23"/>
        </w:rPr>
        <w:t> Челябинской области от 2 октября 2018 г. N 775-ЗО</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29" w:anchor="/document/19881710/entry/4010"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1. Ветеранам труда после установления (назначения) им пенсии в соответствии с </w:t>
      </w:r>
      <w:hyperlink r:id="rId30" w:anchor="/document/70552688/entry/8" w:history="1">
        <w:r w:rsidRPr="00F363CD">
          <w:rPr>
            <w:rFonts w:ascii="Times New Roman" w:eastAsia="Times New Roman" w:hAnsi="Times New Roman" w:cs="Times New Roman"/>
            <w:color w:val="3272C0"/>
            <w:sz w:val="26"/>
          </w:rPr>
          <w:t>Федеральным законом</w:t>
        </w:r>
      </w:hyperlink>
      <w:r w:rsidRPr="00F363CD">
        <w:rPr>
          <w:rFonts w:ascii="Times New Roman" w:eastAsia="Times New Roman" w:hAnsi="Times New Roman" w:cs="Times New Roman"/>
          <w:color w:val="22272F"/>
          <w:sz w:val="26"/>
          <w:szCs w:val="26"/>
        </w:rPr>
        <w:t> "О страховых пенсиях" или при достижении ими возраста 55 и 60 лет (соответственно женщины и мужчины) предоставляются следующие меры социальной поддержки: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F363CD">
        <w:rPr>
          <w:rFonts w:ascii="Times New Roman" w:eastAsia="Times New Roman" w:hAnsi="Times New Roman" w:cs="Times New Roman"/>
          <w:color w:val="22272F"/>
          <w:sz w:val="26"/>
          <w:szCs w:val="26"/>
        </w:rPr>
        <w:t>1) сохранение обслуживания в поликлиниках и других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программам государственных гарантий оказания гражданам Российской Федерации бесплатной медицинской помощи в поликлиниках и других медицинских организациях, находящихся в государственной собственности Челябинской области или в собственности муниципальных образований;</w:t>
      </w:r>
      <w:proofErr w:type="gramEnd"/>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31" w:anchor="/document/19757758/entry/5"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18 декабря 2014 г. N 94-ЗО пункт 2 части 1 статьи 4 настоящего Закона изложен в новой редакции, </w:t>
      </w:r>
      <w:hyperlink r:id="rId32" w:anchor="/document/19757758/entry/11" w:history="1">
        <w:r w:rsidRPr="00F363CD">
          <w:rPr>
            <w:rFonts w:ascii="Times New Roman" w:eastAsia="Times New Roman" w:hAnsi="Times New Roman" w:cs="Times New Roman"/>
            <w:color w:val="3272C0"/>
            <w:sz w:val="23"/>
          </w:rPr>
          <w:t>вступающей в силу</w:t>
        </w:r>
      </w:hyperlink>
      <w:r w:rsidRPr="00F363CD">
        <w:rPr>
          <w:rFonts w:ascii="Times New Roman" w:eastAsia="Times New Roman" w:hAnsi="Times New Roman" w:cs="Times New Roman"/>
          <w:color w:val="464C55"/>
          <w:sz w:val="23"/>
          <w:szCs w:val="23"/>
        </w:rPr>
        <w:t> с 1 июля 2015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33" w:anchor="/document/19815236/entry/4012" w:history="1">
        <w:r w:rsidRPr="00F363CD">
          <w:rPr>
            <w:rFonts w:ascii="Times New Roman" w:eastAsia="Times New Roman" w:hAnsi="Times New Roman" w:cs="Times New Roman"/>
            <w:color w:val="3272C0"/>
            <w:sz w:val="23"/>
          </w:rPr>
          <w:t>См. текст пункта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lastRenderedPageBreak/>
        <w:t>2) ежемесячная денежная выплата в размере:</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960 рублей - ветеранам труда, не пользующимся услугами местной телефонной связи;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1 100 рублей - ветеранам труда, пользующимся услугами местной телефонной связи.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Размер ежемесячной денежной выплаты, установленный настоящим пунктом, подлежит индексации в соответствии с коэффициентом, устанавливаемым </w:t>
      </w:r>
      <w:hyperlink r:id="rId34" w:anchor="/document/19716044/entry/0" w:history="1">
        <w:r w:rsidRPr="00F363CD">
          <w:rPr>
            <w:rFonts w:ascii="Times New Roman" w:eastAsia="Times New Roman" w:hAnsi="Times New Roman" w:cs="Times New Roman"/>
            <w:color w:val="3272C0"/>
            <w:sz w:val="26"/>
          </w:rPr>
          <w:t>законом</w:t>
        </w:r>
      </w:hyperlink>
      <w:r w:rsidRPr="00F363CD">
        <w:rPr>
          <w:rFonts w:ascii="Times New Roman" w:eastAsia="Times New Roman" w:hAnsi="Times New Roman" w:cs="Times New Roman"/>
          <w:color w:val="22272F"/>
          <w:sz w:val="26"/>
          <w:szCs w:val="26"/>
        </w:rPr>
        <w:t> Челябинской области об областном бюджете на очередной финансовый год и плановый период;</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3) </w:t>
      </w:r>
      <w:hyperlink r:id="rId35" w:anchor="/document/8793781/entry/3012"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36" w:anchor="/document/8832190/entry/4013" w:history="1">
        <w:r w:rsidRPr="00F363CD">
          <w:rPr>
            <w:rFonts w:ascii="Times New Roman" w:eastAsia="Times New Roman" w:hAnsi="Times New Roman" w:cs="Times New Roman"/>
            <w:color w:val="3272C0"/>
            <w:sz w:val="23"/>
          </w:rPr>
          <w:t>пункта 3 части 1 статьи 4</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3-1) </w:t>
      </w:r>
      <w:hyperlink r:id="rId37" w:anchor="/document/8793781/entry/3012"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38" w:anchor="/document/8832190/entry/31" w:history="1">
        <w:r w:rsidRPr="00F363CD">
          <w:rPr>
            <w:rFonts w:ascii="Times New Roman" w:eastAsia="Times New Roman" w:hAnsi="Times New Roman" w:cs="Times New Roman"/>
            <w:color w:val="3272C0"/>
            <w:sz w:val="23"/>
          </w:rPr>
          <w:t>пункта 3-1 части 1 статьи 4</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4) </w:t>
      </w:r>
      <w:hyperlink r:id="rId39" w:anchor="/document/8713673/entry/2020"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 с 1 июня 2008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40" w:anchor="/document/8862534/entry/4014" w:history="1">
        <w:r w:rsidRPr="00F363CD">
          <w:rPr>
            <w:rFonts w:ascii="Times New Roman" w:eastAsia="Times New Roman" w:hAnsi="Times New Roman" w:cs="Times New Roman"/>
            <w:color w:val="3272C0"/>
            <w:sz w:val="23"/>
          </w:rPr>
          <w:t>пункта 4 части 1 статьи 4</w:t>
        </w:r>
      </w:hyperlink>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41" w:anchor="/document/19757758/entry/6"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18 декабря 2014 г. N 94-ЗО пункт 5 части 1 статьи 4 настоящего Закона изложен в новой редакции, </w:t>
      </w:r>
      <w:hyperlink r:id="rId42" w:anchor="/document/19757758/entry/11" w:history="1">
        <w:r w:rsidRPr="00F363CD">
          <w:rPr>
            <w:rFonts w:ascii="Times New Roman" w:eastAsia="Times New Roman" w:hAnsi="Times New Roman" w:cs="Times New Roman"/>
            <w:color w:val="3272C0"/>
            <w:sz w:val="23"/>
          </w:rPr>
          <w:t>вступающей в силу</w:t>
        </w:r>
      </w:hyperlink>
      <w:r w:rsidRPr="00F363CD">
        <w:rPr>
          <w:rFonts w:ascii="Times New Roman" w:eastAsia="Times New Roman" w:hAnsi="Times New Roman" w:cs="Times New Roman"/>
          <w:color w:val="464C55"/>
          <w:sz w:val="23"/>
          <w:szCs w:val="23"/>
        </w:rPr>
        <w:t> с 1 июля 2015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43" w:anchor="/document/19815236/entry/4015" w:history="1">
        <w:r w:rsidRPr="00F363CD">
          <w:rPr>
            <w:rFonts w:ascii="Times New Roman" w:eastAsia="Times New Roman" w:hAnsi="Times New Roman" w:cs="Times New Roman"/>
            <w:color w:val="3272C0"/>
            <w:sz w:val="23"/>
          </w:rPr>
          <w:t>См. текст пункта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5) компенсация расходов на оплату жилых помещений и коммунальных услуг, причитавшаяся им до 1 июля 2015 года, но не полученная ими.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6) </w:t>
      </w:r>
      <w:hyperlink r:id="rId44" w:anchor="/document/8721976/entry/302"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 с 1 июля 2009 г.</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45" w:anchor="/document/8863595/entry/4016" w:history="1">
        <w:r w:rsidRPr="00F363CD">
          <w:rPr>
            <w:rFonts w:ascii="Times New Roman" w:eastAsia="Times New Roman" w:hAnsi="Times New Roman" w:cs="Times New Roman"/>
            <w:color w:val="3272C0"/>
            <w:sz w:val="23"/>
          </w:rPr>
          <w:t>пункта 6 части 1 статьи 4</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7) </w:t>
      </w:r>
      <w:hyperlink r:id="rId46" w:anchor="/document/8793781/entry/3012" w:history="1">
        <w:r w:rsidRPr="00F363CD">
          <w:rPr>
            <w:rFonts w:ascii="Times New Roman" w:eastAsia="Times New Roman" w:hAnsi="Times New Roman" w:cs="Times New Roman"/>
            <w:color w:val="3272C0"/>
            <w:sz w:val="26"/>
          </w:rPr>
          <w:t>исключен</w:t>
        </w:r>
      </w:hyperlink>
      <w:r w:rsidRPr="00F363CD">
        <w:rPr>
          <w:rFonts w:ascii="Times New Roman" w:eastAsia="Times New Roman" w:hAnsi="Times New Roman" w:cs="Times New Roman"/>
          <w:color w:val="22272F"/>
          <w:sz w:val="26"/>
          <w:szCs w:val="26"/>
        </w:rPr>
        <w:t>;</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47" w:anchor="/document/8832190/entry/417" w:history="1">
        <w:r w:rsidRPr="00F363CD">
          <w:rPr>
            <w:rFonts w:ascii="Times New Roman" w:eastAsia="Times New Roman" w:hAnsi="Times New Roman" w:cs="Times New Roman"/>
            <w:color w:val="3272C0"/>
            <w:sz w:val="23"/>
          </w:rPr>
          <w:t>пункта 7 части 1 статьи 4</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8) </w:t>
      </w:r>
      <w:hyperlink r:id="rId48" w:anchor="/document/8793781/entry/3012" w:history="1">
        <w:r w:rsidRPr="00F363CD">
          <w:rPr>
            <w:rFonts w:ascii="Times New Roman" w:eastAsia="Times New Roman" w:hAnsi="Times New Roman" w:cs="Times New Roman"/>
            <w:color w:val="3272C0"/>
            <w:sz w:val="26"/>
          </w:rPr>
          <w:t>исключен.</w:t>
        </w:r>
      </w:hyperlink>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См. текст </w:t>
      </w:r>
      <w:hyperlink r:id="rId49" w:anchor="/document/8832190/entry/418" w:history="1">
        <w:r w:rsidRPr="00F363CD">
          <w:rPr>
            <w:rFonts w:ascii="Times New Roman" w:eastAsia="Times New Roman" w:hAnsi="Times New Roman" w:cs="Times New Roman"/>
            <w:color w:val="3272C0"/>
            <w:sz w:val="23"/>
          </w:rPr>
          <w:t>пункта 8 части 1 статьи 4</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Сумма расходов областного бюджета на предоставление мер социальной поддержки, указанных в </w:t>
      </w:r>
      <w:hyperlink r:id="rId50" w:anchor="/document/8817289/entry/4016" w:history="1">
        <w:r w:rsidRPr="00F363CD">
          <w:rPr>
            <w:rFonts w:ascii="Times New Roman" w:eastAsia="Times New Roman" w:hAnsi="Times New Roman" w:cs="Times New Roman"/>
            <w:color w:val="3272C0"/>
            <w:sz w:val="26"/>
          </w:rPr>
          <w:t>пункте 6 части 1</w:t>
        </w:r>
      </w:hyperlink>
      <w:r w:rsidRPr="00F363CD">
        <w:rPr>
          <w:rFonts w:ascii="Times New Roman" w:eastAsia="Times New Roman" w:hAnsi="Times New Roman" w:cs="Times New Roman"/>
          <w:color w:val="22272F"/>
          <w:sz w:val="26"/>
          <w:szCs w:val="26"/>
        </w:rPr>
        <w:t> настоящей статьи, определяется на основании областных стандартов оплаты жилья и коммунальных услуг.</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2. Порядок и условия предоставления мер социальной поддержки, указанных в настоящей статье, определяются Правительством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lastRenderedPageBreak/>
        <w:t xml:space="preserve">3. </w:t>
      </w:r>
      <w:proofErr w:type="gramStart"/>
      <w:r w:rsidRPr="00F363CD">
        <w:rPr>
          <w:rFonts w:ascii="Times New Roman" w:eastAsia="Times New Roman" w:hAnsi="Times New Roman" w:cs="Times New Roman"/>
          <w:color w:val="22272F"/>
          <w:sz w:val="26"/>
          <w:szCs w:val="26"/>
        </w:rPr>
        <w:t>Исключена</w:t>
      </w:r>
      <w:proofErr w:type="gramEnd"/>
      <w:r w:rsidRPr="00F363CD">
        <w:rPr>
          <w:rFonts w:ascii="Times New Roman" w:eastAsia="Times New Roman" w:hAnsi="Times New Roman" w:cs="Times New Roman"/>
          <w:color w:val="22272F"/>
          <w:sz w:val="26"/>
          <w:szCs w:val="26"/>
        </w:rPr>
        <w:t xml:space="preserve"> с 1 января 2019 г. - </w:t>
      </w:r>
      <w:hyperlink r:id="rId51" w:anchor="/document/19857811/entry/8" w:history="1">
        <w:r w:rsidRPr="00F363CD">
          <w:rPr>
            <w:rFonts w:ascii="Times New Roman" w:eastAsia="Times New Roman" w:hAnsi="Times New Roman" w:cs="Times New Roman"/>
            <w:color w:val="3272C0"/>
            <w:sz w:val="26"/>
          </w:rPr>
          <w:t>Закон</w:t>
        </w:r>
      </w:hyperlink>
      <w:r w:rsidRPr="00F363CD">
        <w:rPr>
          <w:rFonts w:ascii="Times New Roman" w:eastAsia="Times New Roman" w:hAnsi="Times New Roman" w:cs="Times New Roman"/>
          <w:color w:val="22272F"/>
          <w:sz w:val="26"/>
          <w:szCs w:val="26"/>
        </w:rPr>
        <w:t> Челябинской области от 2 октября 2018 г. N 775-ЗО</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52" w:anchor="/document/19881710/entry/4030"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Статья 4-1 изменена с 1 января 2019 г. - </w:t>
      </w:r>
      <w:hyperlink r:id="rId53" w:anchor="/document/19857811/entry/9" w:history="1">
        <w:r w:rsidRPr="00F363CD">
          <w:rPr>
            <w:rFonts w:ascii="Times New Roman" w:eastAsia="Times New Roman" w:hAnsi="Times New Roman" w:cs="Times New Roman"/>
            <w:color w:val="3272C0"/>
            <w:sz w:val="23"/>
          </w:rPr>
          <w:t>Закон</w:t>
        </w:r>
      </w:hyperlink>
      <w:r w:rsidRPr="00F363CD">
        <w:rPr>
          <w:rFonts w:ascii="Times New Roman" w:eastAsia="Times New Roman" w:hAnsi="Times New Roman" w:cs="Times New Roman"/>
          <w:color w:val="464C55"/>
          <w:sz w:val="23"/>
          <w:szCs w:val="23"/>
        </w:rPr>
        <w:t> Челябинской области от 2 октября 2018 г. N 775-ЗО</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54" w:anchor="/document/19881710/entry/401"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F363CD">
        <w:rPr>
          <w:rFonts w:ascii="Times New Roman" w:eastAsia="Times New Roman" w:hAnsi="Times New Roman" w:cs="Times New Roman"/>
          <w:b/>
          <w:bCs/>
          <w:color w:val="22272F"/>
          <w:sz w:val="26"/>
        </w:rPr>
        <w:t>Статья 4-1</w:t>
      </w:r>
      <w:r w:rsidRPr="00F363CD">
        <w:rPr>
          <w:rFonts w:ascii="Times New Roman" w:eastAsia="Times New Roman" w:hAnsi="Times New Roman" w:cs="Times New Roman"/>
          <w:b/>
          <w:bCs/>
          <w:color w:val="22272F"/>
          <w:sz w:val="26"/>
          <w:szCs w:val="26"/>
        </w:rPr>
        <w:t>. Меры социальной поддержки ветеранов военной службы</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Ветераны военной службы при достижении возраста 55 и 60 лет (соответственно женщины и мужчины) приобретают право на меры социальной поддержки, установленные </w:t>
      </w:r>
      <w:hyperlink r:id="rId55" w:anchor="/document/8817289/entry/4" w:history="1">
        <w:r w:rsidRPr="00F363CD">
          <w:rPr>
            <w:rFonts w:ascii="Times New Roman" w:eastAsia="Times New Roman" w:hAnsi="Times New Roman" w:cs="Times New Roman"/>
            <w:color w:val="3272C0"/>
            <w:sz w:val="26"/>
          </w:rPr>
          <w:t>статьей 4</w:t>
        </w:r>
      </w:hyperlink>
      <w:r w:rsidRPr="00F363CD">
        <w:rPr>
          <w:rFonts w:ascii="Times New Roman" w:eastAsia="Times New Roman" w:hAnsi="Times New Roman" w:cs="Times New Roman"/>
          <w:color w:val="22272F"/>
          <w:sz w:val="26"/>
          <w:szCs w:val="26"/>
        </w:rPr>
        <w:t> настоящего Закона для ветеранов труда.</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r w:rsidRPr="00F363CD">
        <w:rPr>
          <w:rFonts w:ascii="Times New Roman" w:eastAsia="Times New Roman" w:hAnsi="Times New Roman" w:cs="Times New Roman"/>
          <w:color w:val="464C55"/>
          <w:sz w:val="23"/>
          <w:szCs w:val="23"/>
        </w:rPr>
        <w:t>Статья 4.2 изменена с 12 мая 2020 г. - </w:t>
      </w:r>
      <w:hyperlink r:id="rId56" w:anchor="/document/74007820/entry/4" w:history="1">
        <w:r w:rsidRPr="00F363CD">
          <w:rPr>
            <w:rFonts w:ascii="Times New Roman" w:eastAsia="Times New Roman" w:hAnsi="Times New Roman" w:cs="Times New Roman"/>
            <w:color w:val="3272C0"/>
            <w:sz w:val="23"/>
          </w:rPr>
          <w:t>Закон</w:t>
        </w:r>
      </w:hyperlink>
      <w:r w:rsidRPr="00F363CD">
        <w:rPr>
          <w:rFonts w:ascii="Times New Roman" w:eastAsia="Times New Roman" w:hAnsi="Times New Roman" w:cs="Times New Roman"/>
          <w:color w:val="464C55"/>
          <w:sz w:val="23"/>
          <w:szCs w:val="23"/>
        </w:rPr>
        <w:t> Челябинской области от 12 мая 2020 г. N 142-ЗО</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57" w:anchor="/document/19897012/entry/402" w:history="1">
        <w:r w:rsidRPr="00F363CD">
          <w:rPr>
            <w:rFonts w:ascii="Times New Roman" w:eastAsia="Times New Roman" w:hAnsi="Times New Roman" w:cs="Times New Roman"/>
            <w:color w:val="3272C0"/>
            <w:sz w:val="23"/>
          </w:rPr>
          <w:t>См. предыдущую редакцию</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F363CD">
        <w:rPr>
          <w:rFonts w:ascii="Times New Roman" w:eastAsia="Times New Roman" w:hAnsi="Times New Roman" w:cs="Times New Roman"/>
          <w:b/>
          <w:bCs/>
          <w:color w:val="22272F"/>
          <w:sz w:val="26"/>
        </w:rPr>
        <w:t>Статья 4.2</w:t>
      </w:r>
      <w:r w:rsidRPr="00F363CD">
        <w:rPr>
          <w:rFonts w:ascii="Times New Roman" w:eastAsia="Times New Roman" w:hAnsi="Times New Roman" w:cs="Times New Roman"/>
          <w:b/>
          <w:bCs/>
          <w:color w:val="22272F"/>
          <w:sz w:val="26"/>
          <w:szCs w:val="26"/>
        </w:rPr>
        <w:t>. Размещение информации и информирование граждан о мерах социальной поддержки ветеранов</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Информация о мерах социальной поддержки ветеранов, установленных настоящим Законом, размещается в Единой государственной информационной системе социального обеспечения.</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Информирование граждан о мерах социальной поддержки ветеранов, установленных настоящим Законом, осуществляется в соответствии с </w:t>
      </w:r>
      <w:hyperlink r:id="rId58" w:anchor="/document/180687/entry/51" w:history="1">
        <w:r w:rsidRPr="00F363CD">
          <w:rPr>
            <w:rFonts w:ascii="Times New Roman" w:eastAsia="Times New Roman" w:hAnsi="Times New Roman" w:cs="Times New Roman"/>
            <w:color w:val="3272C0"/>
            <w:sz w:val="26"/>
          </w:rPr>
          <w:t>Федеральным законом</w:t>
        </w:r>
      </w:hyperlink>
      <w:r w:rsidRPr="00F363CD">
        <w:rPr>
          <w:rFonts w:ascii="Times New Roman" w:eastAsia="Times New Roman" w:hAnsi="Times New Roman" w:cs="Times New Roman"/>
          <w:color w:val="22272F"/>
          <w:sz w:val="26"/>
          <w:szCs w:val="26"/>
        </w:rPr>
        <w:t> "О государственной социальной помощи".</w:t>
      </w:r>
    </w:p>
    <w:p w:rsidR="00F363CD" w:rsidRPr="00F363CD" w:rsidRDefault="00F363CD" w:rsidP="00F363CD">
      <w:pPr>
        <w:shd w:val="clear" w:color="auto" w:fill="F0E9D3"/>
        <w:spacing w:after="0" w:line="240" w:lineRule="auto"/>
        <w:jc w:val="both"/>
        <w:rPr>
          <w:rFonts w:ascii="Times New Roman" w:eastAsia="Times New Roman" w:hAnsi="Times New Roman" w:cs="Times New Roman"/>
          <w:color w:val="464C55"/>
          <w:sz w:val="23"/>
          <w:szCs w:val="23"/>
        </w:rPr>
      </w:pPr>
      <w:hyperlink r:id="rId59" w:anchor="/document/8736402/entry/4" w:history="1">
        <w:r w:rsidRPr="00F363CD">
          <w:rPr>
            <w:rFonts w:ascii="Times New Roman" w:eastAsia="Times New Roman" w:hAnsi="Times New Roman" w:cs="Times New Roman"/>
            <w:color w:val="3272C0"/>
            <w:sz w:val="23"/>
          </w:rPr>
          <w:t>Законом</w:t>
        </w:r>
      </w:hyperlink>
      <w:r w:rsidRPr="00F363CD">
        <w:rPr>
          <w:rFonts w:ascii="Times New Roman" w:eastAsia="Times New Roman" w:hAnsi="Times New Roman" w:cs="Times New Roman"/>
          <w:color w:val="464C55"/>
          <w:sz w:val="23"/>
          <w:szCs w:val="23"/>
        </w:rPr>
        <w:t> Челябинской области от 24 сентября 2009 г. N 474-ЗО в статью 5 настоящего Закона внесены изменения</w:t>
      </w:r>
    </w:p>
    <w:p w:rsidR="00F363CD" w:rsidRPr="00F363CD" w:rsidRDefault="00F363CD" w:rsidP="00F363CD">
      <w:pPr>
        <w:shd w:val="clear" w:color="auto" w:fill="F0E9D3"/>
        <w:spacing w:line="240" w:lineRule="auto"/>
        <w:jc w:val="both"/>
        <w:rPr>
          <w:rFonts w:ascii="Times New Roman" w:eastAsia="Times New Roman" w:hAnsi="Times New Roman" w:cs="Times New Roman"/>
          <w:color w:val="464C55"/>
          <w:sz w:val="23"/>
          <w:szCs w:val="23"/>
        </w:rPr>
      </w:pPr>
      <w:hyperlink r:id="rId60" w:anchor="/document/8824364/entry/5" w:history="1">
        <w:r w:rsidRPr="00F363CD">
          <w:rPr>
            <w:rFonts w:ascii="Times New Roman" w:eastAsia="Times New Roman" w:hAnsi="Times New Roman" w:cs="Times New Roman"/>
            <w:color w:val="3272C0"/>
            <w:sz w:val="23"/>
          </w:rPr>
          <w:t>См. те</w:t>
        </w:r>
        <w:proofErr w:type="gramStart"/>
        <w:r w:rsidRPr="00F363CD">
          <w:rPr>
            <w:rFonts w:ascii="Times New Roman" w:eastAsia="Times New Roman" w:hAnsi="Times New Roman" w:cs="Times New Roman"/>
            <w:color w:val="3272C0"/>
            <w:sz w:val="23"/>
          </w:rPr>
          <w:t>кст ст</w:t>
        </w:r>
        <w:proofErr w:type="gramEnd"/>
        <w:r w:rsidRPr="00F363CD">
          <w:rPr>
            <w:rFonts w:ascii="Times New Roman" w:eastAsia="Times New Roman" w:hAnsi="Times New Roman" w:cs="Times New Roman"/>
            <w:color w:val="3272C0"/>
            <w:sz w:val="23"/>
          </w:rPr>
          <w:t>атьи в предыдущей редакции</w:t>
        </w:r>
      </w:hyperlink>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5</w:t>
      </w:r>
      <w:r w:rsidRPr="00F363CD">
        <w:rPr>
          <w:rFonts w:ascii="Times New Roman" w:eastAsia="Times New Roman" w:hAnsi="Times New Roman" w:cs="Times New Roman"/>
          <w:color w:val="22272F"/>
          <w:sz w:val="26"/>
          <w:szCs w:val="26"/>
        </w:rPr>
        <w:t>. Участие общественных объединений ветеранов в решении вопросов социальной поддержки ветеранов</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Решения по вопросам социальной поддержки ветеранов принимаются органами государственной власти Челябинской области при участии представителей соответствующих общественных объединений ветеранов, созданных и зарегистрированных в порядке, установленном законодательством Российской Федерации.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6</w:t>
      </w:r>
      <w:r w:rsidRPr="00F363CD">
        <w:rPr>
          <w:rFonts w:ascii="Times New Roman" w:eastAsia="Times New Roman" w:hAnsi="Times New Roman" w:cs="Times New Roman"/>
          <w:color w:val="22272F"/>
          <w:sz w:val="26"/>
          <w:szCs w:val="26"/>
        </w:rPr>
        <w:t>. Вступление в силу настоящего Закона</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Настоящий Закон вступает в силу с 1 января 2005 года.</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b/>
          <w:bCs/>
          <w:color w:val="22272F"/>
          <w:sz w:val="26"/>
        </w:rPr>
        <w:t>Статья 7</w:t>
      </w:r>
      <w:r w:rsidRPr="00F363CD">
        <w:rPr>
          <w:rFonts w:ascii="Times New Roman" w:eastAsia="Times New Roman" w:hAnsi="Times New Roman" w:cs="Times New Roman"/>
          <w:color w:val="22272F"/>
          <w:sz w:val="26"/>
          <w:szCs w:val="26"/>
        </w:rPr>
        <w:t>. Признание утратившей силу статьи 8 Закона Челябинской области "О дополнительных мерах социальной защиты ветеранов в Челябинской области"</w:t>
      </w:r>
    </w:p>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F363CD">
        <w:rPr>
          <w:rFonts w:ascii="Times New Roman" w:eastAsia="Times New Roman" w:hAnsi="Times New Roman" w:cs="Times New Roman"/>
          <w:color w:val="22272F"/>
          <w:sz w:val="26"/>
          <w:szCs w:val="26"/>
        </w:rPr>
        <w:lastRenderedPageBreak/>
        <w:t>Со дня вступления в силу настоящего Закона признать утратившей силу </w:t>
      </w:r>
      <w:hyperlink r:id="rId61" w:anchor="/document/8740023/entry/8" w:history="1">
        <w:r w:rsidRPr="00F363CD">
          <w:rPr>
            <w:rFonts w:ascii="Times New Roman" w:eastAsia="Times New Roman" w:hAnsi="Times New Roman" w:cs="Times New Roman"/>
            <w:color w:val="3272C0"/>
            <w:sz w:val="26"/>
          </w:rPr>
          <w:t>статью 8</w:t>
        </w:r>
      </w:hyperlink>
      <w:r w:rsidRPr="00F363CD">
        <w:rPr>
          <w:rFonts w:ascii="Times New Roman" w:eastAsia="Times New Roman" w:hAnsi="Times New Roman" w:cs="Times New Roman"/>
          <w:color w:val="22272F"/>
          <w:sz w:val="26"/>
          <w:szCs w:val="26"/>
        </w:rPr>
        <w:t> Закона Челябинской области от 25 января 1996 года N 16-ОЗ "О дополнительных мерах социальной защиты ветеранов в Челябинской области" (Сборник </w:t>
      </w:r>
      <w:r w:rsidRPr="00F363CD">
        <w:rPr>
          <w:rFonts w:ascii="Times New Roman" w:eastAsia="Times New Roman" w:hAnsi="Times New Roman" w:cs="Times New Roman"/>
          <w:color w:val="22272F"/>
          <w:sz w:val="26"/>
        </w:rPr>
        <w:t>законов</w:t>
      </w:r>
      <w:r w:rsidRPr="00F363CD">
        <w:rPr>
          <w:rFonts w:ascii="Times New Roman" w:eastAsia="Times New Roman" w:hAnsi="Times New Roman" w:cs="Times New Roman"/>
          <w:color w:val="22272F"/>
          <w:sz w:val="26"/>
          <w:szCs w:val="26"/>
        </w:rPr>
        <w:t> и нормативных правовых актов </w:t>
      </w:r>
      <w:r w:rsidRPr="00F363CD">
        <w:rPr>
          <w:rFonts w:ascii="Times New Roman" w:eastAsia="Times New Roman" w:hAnsi="Times New Roman" w:cs="Times New Roman"/>
          <w:color w:val="22272F"/>
          <w:sz w:val="26"/>
        </w:rPr>
        <w:t>Челябинской</w:t>
      </w:r>
      <w:r w:rsidRPr="00F363CD">
        <w:rPr>
          <w:rFonts w:ascii="Times New Roman" w:eastAsia="Times New Roman" w:hAnsi="Times New Roman" w:cs="Times New Roman"/>
          <w:color w:val="22272F"/>
          <w:sz w:val="26"/>
          <w:szCs w:val="26"/>
        </w:rPr>
        <w:t> </w:t>
      </w:r>
      <w:r w:rsidRPr="00F363CD">
        <w:rPr>
          <w:rFonts w:ascii="Times New Roman" w:eastAsia="Times New Roman" w:hAnsi="Times New Roman" w:cs="Times New Roman"/>
          <w:color w:val="22272F"/>
          <w:sz w:val="26"/>
        </w:rPr>
        <w:t>области</w:t>
      </w:r>
      <w:r w:rsidRPr="00F363CD">
        <w:rPr>
          <w:rFonts w:ascii="Times New Roman" w:eastAsia="Times New Roman" w:hAnsi="Times New Roman" w:cs="Times New Roman"/>
          <w:color w:val="22272F"/>
          <w:sz w:val="26"/>
          <w:szCs w:val="26"/>
        </w:rPr>
        <w:t xml:space="preserve">, 1996, N 1; Ведомости Законодательного собрания Челябинской области, 2002, </w:t>
      </w:r>
      <w:proofErr w:type="spellStart"/>
      <w:r w:rsidRPr="00F363CD">
        <w:rPr>
          <w:rFonts w:ascii="Times New Roman" w:eastAsia="Times New Roman" w:hAnsi="Times New Roman" w:cs="Times New Roman"/>
          <w:color w:val="22272F"/>
          <w:sz w:val="26"/>
          <w:szCs w:val="26"/>
        </w:rPr>
        <w:t>вып</w:t>
      </w:r>
      <w:proofErr w:type="spellEnd"/>
      <w:r w:rsidRPr="00F363CD">
        <w:rPr>
          <w:rFonts w:ascii="Times New Roman" w:eastAsia="Times New Roman" w:hAnsi="Times New Roman" w:cs="Times New Roman"/>
          <w:color w:val="22272F"/>
          <w:sz w:val="26"/>
          <w:szCs w:val="26"/>
        </w:rPr>
        <w:t>. 10, октябрь).</w:t>
      </w:r>
      <w:proofErr w:type="gramEnd"/>
    </w:p>
    <w:tbl>
      <w:tblPr>
        <w:tblW w:w="5000" w:type="pct"/>
        <w:shd w:val="clear" w:color="auto" w:fill="FFFFFF"/>
        <w:tblCellMar>
          <w:top w:w="15" w:type="dxa"/>
          <w:left w:w="15" w:type="dxa"/>
          <w:bottom w:w="15" w:type="dxa"/>
          <w:right w:w="15" w:type="dxa"/>
        </w:tblCellMar>
        <w:tblLook w:val="04A0"/>
      </w:tblPr>
      <w:tblGrid>
        <w:gridCol w:w="6256"/>
        <w:gridCol w:w="3129"/>
      </w:tblGrid>
      <w:tr w:rsidR="00F363CD" w:rsidRPr="00F363CD" w:rsidTr="00F363CD">
        <w:tc>
          <w:tcPr>
            <w:tcW w:w="3300" w:type="pct"/>
            <w:shd w:val="clear" w:color="auto" w:fill="FFFFFF"/>
            <w:vAlign w:val="bottom"/>
            <w:hideMark/>
          </w:tcPr>
          <w:p w:rsidR="00F363CD" w:rsidRPr="00F363CD" w:rsidRDefault="00F363CD" w:rsidP="00F363CD">
            <w:pPr>
              <w:spacing w:after="0" w:line="240" w:lineRule="auto"/>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Губернатор Челябинской области</w:t>
            </w:r>
          </w:p>
        </w:tc>
        <w:tc>
          <w:tcPr>
            <w:tcW w:w="1650" w:type="pct"/>
            <w:shd w:val="clear" w:color="auto" w:fill="FFFFFF"/>
            <w:vAlign w:val="bottom"/>
            <w:hideMark/>
          </w:tcPr>
          <w:p w:rsidR="00F363CD" w:rsidRPr="00F363CD" w:rsidRDefault="00F363CD" w:rsidP="00F363CD">
            <w:pPr>
              <w:spacing w:after="0" w:line="240" w:lineRule="auto"/>
              <w:jc w:val="right"/>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П.И.Сумин</w:t>
            </w:r>
          </w:p>
        </w:tc>
      </w:tr>
    </w:tbl>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 </w:t>
      </w:r>
    </w:p>
    <w:tbl>
      <w:tblPr>
        <w:tblW w:w="5000" w:type="pct"/>
        <w:shd w:val="clear" w:color="auto" w:fill="FFFFFF"/>
        <w:tblCellMar>
          <w:top w:w="15" w:type="dxa"/>
          <w:left w:w="15" w:type="dxa"/>
          <w:bottom w:w="15" w:type="dxa"/>
          <w:right w:w="15" w:type="dxa"/>
        </w:tblCellMar>
        <w:tblLook w:val="04A0"/>
      </w:tblPr>
      <w:tblGrid>
        <w:gridCol w:w="6256"/>
        <w:gridCol w:w="3129"/>
      </w:tblGrid>
      <w:tr w:rsidR="00F363CD" w:rsidRPr="00F363CD" w:rsidTr="00F363CD">
        <w:tc>
          <w:tcPr>
            <w:tcW w:w="3300" w:type="pct"/>
            <w:shd w:val="clear" w:color="auto" w:fill="FFFFFF"/>
            <w:vAlign w:val="bottom"/>
            <w:hideMark/>
          </w:tcPr>
          <w:p w:rsidR="00F363CD" w:rsidRPr="00F363CD" w:rsidRDefault="00F363CD" w:rsidP="00F363CD">
            <w:pPr>
              <w:spacing w:after="0" w:line="240" w:lineRule="auto"/>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N </w:t>
            </w:r>
            <w:r w:rsidRPr="00F363CD">
              <w:rPr>
                <w:rFonts w:ascii="Times New Roman" w:eastAsia="Times New Roman" w:hAnsi="Times New Roman" w:cs="Times New Roman"/>
                <w:color w:val="22272F"/>
                <w:sz w:val="26"/>
              </w:rPr>
              <w:t>327</w:t>
            </w:r>
            <w:r w:rsidRPr="00F363CD">
              <w:rPr>
                <w:rFonts w:ascii="Times New Roman" w:eastAsia="Times New Roman" w:hAnsi="Times New Roman" w:cs="Times New Roman"/>
                <w:color w:val="22272F"/>
                <w:sz w:val="26"/>
                <w:szCs w:val="26"/>
              </w:rPr>
              <w:t>-</w:t>
            </w:r>
            <w:r w:rsidRPr="00F363CD">
              <w:rPr>
                <w:rFonts w:ascii="Times New Roman" w:eastAsia="Times New Roman" w:hAnsi="Times New Roman" w:cs="Times New Roman"/>
                <w:color w:val="22272F"/>
                <w:sz w:val="26"/>
              </w:rPr>
              <w:t>ЗО</w:t>
            </w:r>
            <w:r w:rsidRPr="00F363CD">
              <w:rPr>
                <w:rFonts w:ascii="Times New Roman" w:eastAsia="Times New Roman" w:hAnsi="Times New Roman" w:cs="Times New Roman"/>
                <w:color w:val="22272F"/>
                <w:sz w:val="26"/>
                <w:szCs w:val="26"/>
              </w:rPr>
              <w:t> от 30 ноября 2004 г.</w:t>
            </w:r>
          </w:p>
        </w:tc>
        <w:tc>
          <w:tcPr>
            <w:tcW w:w="1650" w:type="pct"/>
            <w:shd w:val="clear" w:color="auto" w:fill="FFFFFF"/>
            <w:vAlign w:val="bottom"/>
            <w:hideMark/>
          </w:tcPr>
          <w:p w:rsidR="00F363CD" w:rsidRPr="00F363CD" w:rsidRDefault="00F363CD" w:rsidP="00F363CD">
            <w:pPr>
              <w:spacing w:after="0" w:line="240" w:lineRule="auto"/>
              <w:jc w:val="right"/>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rPr>
              <w:t>14</w:t>
            </w:r>
            <w:r w:rsidRPr="00F363CD">
              <w:rPr>
                <w:rFonts w:ascii="Times New Roman" w:eastAsia="Times New Roman" w:hAnsi="Times New Roman" w:cs="Times New Roman"/>
                <w:color w:val="22272F"/>
                <w:sz w:val="26"/>
                <w:szCs w:val="26"/>
              </w:rPr>
              <w:t> </w:t>
            </w:r>
            <w:r w:rsidRPr="00F363CD">
              <w:rPr>
                <w:rFonts w:ascii="Times New Roman" w:eastAsia="Times New Roman" w:hAnsi="Times New Roman" w:cs="Times New Roman"/>
                <w:color w:val="22272F"/>
                <w:sz w:val="26"/>
              </w:rPr>
              <w:t>декабря</w:t>
            </w:r>
            <w:r w:rsidRPr="00F363CD">
              <w:rPr>
                <w:rFonts w:ascii="Times New Roman" w:eastAsia="Times New Roman" w:hAnsi="Times New Roman" w:cs="Times New Roman"/>
                <w:color w:val="22272F"/>
                <w:sz w:val="26"/>
                <w:szCs w:val="26"/>
              </w:rPr>
              <w:t> </w:t>
            </w:r>
            <w:r w:rsidRPr="00F363CD">
              <w:rPr>
                <w:rFonts w:ascii="Times New Roman" w:eastAsia="Times New Roman" w:hAnsi="Times New Roman" w:cs="Times New Roman"/>
                <w:color w:val="22272F"/>
                <w:sz w:val="26"/>
              </w:rPr>
              <w:t>2004</w:t>
            </w:r>
            <w:r w:rsidRPr="00F363CD">
              <w:rPr>
                <w:rFonts w:ascii="Times New Roman" w:eastAsia="Times New Roman" w:hAnsi="Times New Roman" w:cs="Times New Roman"/>
                <w:color w:val="22272F"/>
                <w:sz w:val="26"/>
                <w:szCs w:val="26"/>
              </w:rPr>
              <w:t> г.</w:t>
            </w:r>
          </w:p>
        </w:tc>
      </w:tr>
    </w:tbl>
    <w:p w:rsidR="00F363CD" w:rsidRPr="00F363CD" w:rsidRDefault="00F363CD" w:rsidP="00F363CD">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F363CD">
        <w:rPr>
          <w:rFonts w:ascii="Times New Roman" w:eastAsia="Times New Roman" w:hAnsi="Times New Roman" w:cs="Times New Roman"/>
          <w:color w:val="22272F"/>
          <w:sz w:val="26"/>
          <w:szCs w:val="26"/>
        </w:rPr>
        <w:t> </w:t>
      </w:r>
    </w:p>
    <w:p w:rsidR="0089237F" w:rsidRDefault="0089237F"/>
    <w:sectPr w:rsidR="008923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F363CD"/>
    <w:rsid w:val="0089237F"/>
    <w:rsid w:val="00F36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F363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363CD"/>
    <w:rPr>
      <w:rFonts w:ascii="Times New Roman" w:eastAsia="Times New Roman" w:hAnsi="Times New Roman" w:cs="Times New Roman"/>
      <w:b/>
      <w:bCs/>
      <w:sz w:val="24"/>
      <w:szCs w:val="24"/>
    </w:rPr>
  </w:style>
  <w:style w:type="paragraph" w:customStyle="1" w:styleId="s3">
    <w:name w:val="s_3"/>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9">
    <w:name w:val="s_9"/>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F363CD"/>
    <w:rPr>
      <w:color w:val="0000FF"/>
      <w:u w:val="single"/>
    </w:rPr>
  </w:style>
  <w:style w:type="paragraph" w:customStyle="1" w:styleId="indent1">
    <w:name w:val="indent_1"/>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F363CD"/>
  </w:style>
  <w:style w:type="paragraph" w:customStyle="1" w:styleId="s1">
    <w:name w:val="s_1"/>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5">
    <w:name w:val="s_15"/>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F363CD"/>
    <w:rPr>
      <w:i/>
      <w:iCs/>
    </w:rPr>
  </w:style>
  <w:style w:type="paragraph" w:customStyle="1" w:styleId="s16">
    <w:name w:val="s_16"/>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F363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4919617">
      <w:bodyDiv w:val="1"/>
      <w:marLeft w:val="0"/>
      <w:marRight w:val="0"/>
      <w:marTop w:val="0"/>
      <w:marBottom w:val="0"/>
      <w:divBdr>
        <w:top w:val="none" w:sz="0" w:space="0" w:color="auto"/>
        <w:left w:val="none" w:sz="0" w:space="0" w:color="auto"/>
        <w:bottom w:val="none" w:sz="0" w:space="0" w:color="auto"/>
        <w:right w:val="none" w:sz="0" w:space="0" w:color="auto"/>
      </w:divBdr>
      <w:divsChild>
        <w:div w:id="1694265679">
          <w:marLeft w:val="0"/>
          <w:marRight w:val="0"/>
          <w:marTop w:val="281"/>
          <w:marBottom w:val="281"/>
          <w:divBdr>
            <w:top w:val="none" w:sz="0" w:space="0" w:color="auto"/>
            <w:left w:val="none" w:sz="0" w:space="0" w:color="auto"/>
            <w:bottom w:val="none" w:sz="0" w:space="0" w:color="auto"/>
            <w:right w:val="none" w:sz="0" w:space="0" w:color="auto"/>
          </w:divBdr>
        </w:div>
        <w:div w:id="2065715216">
          <w:marLeft w:val="0"/>
          <w:marRight w:val="0"/>
          <w:marTop w:val="281"/>
          <w:marBottom w:val="281"/>
          <w:divBdr>
            <w:top w:val="none" w:sz="0" w:space="0" w:color="auto"/>
            <w:left w:val="none" w:sz="0" w:space="0" w:color="auto"/>
            <w:bottom w:val="none" w:sz="0" w:space="0" w:color="auto"/>
            <w:right w:val="none" w:sz="0" w:space="0" w:color="auto"/>
          </w:divBdr>
        </w:div>
        <w:div w:id="1923828647">
          <w:marLeft w:val="0"/>
          <w:marRight w:val="0"/>
          <w:marTop w:val="0"/>
          <w:marBottom w:val="0"/>
          <w:divBdr>
            <w:top w:val="none" w:sz="0" w:space="0" w:color="auto"/>
            <w:left w:val="none" w:sz="0" w:space="0" w:color="auto"/>
            <w:bottom w:val="none" w:sz="0" w:space="0" w:color="auto"/>
            <w:right w:val="none" w:sz="0" w:space="0" w:color="auto"/>
          </w:divBdr>
          <w:divsChild>
            <w:div w:id="96290026">
              <w:marLeft w:val="0"/>
              <w:marRight w:val="0"/>
              <w:marTop w:val="281"/>
              <w:marBottom w:val="281"/>
              <w:divBdr>
                <w:top w:val="none" w:sz="0" w:space="0" w:color="auto"/>
                <w:left w:val="none" w:sz="0" w:space="0" w:color="auto"/>
                <w:bottom w:val="none" w:sz="0" w:space="0" w:color="auto"/>
                <w:right w:val="none" w:sz="0" w:space="0" w:color="auto"/>
              </w:divBdr>
            </w:div>
            <w:div w:id="1591236014">
              <w:marLeft w:val="0"/>
              <w:marRight w:val="0"/>
              <w:marTop w:val="0"/>
              <w:marBottom w:val="0"/>
              <w:divBdr>
                <w:top w:val="none" w:sz="0" w:space="0" w:color="auto"/>
                <w:left w:val="none" w:sz="0" w:space="0" w:color="auto"/>
                <w:bottom w:val="none" w:sz="0" w:space="0" w:color="auto"/>
                <w:right w:val="none" w:sz="0" w:space="0" w:color="auto"/>
              </w:divBdr>
            </w:div>
            <w:div w:id="1695112827">
              <w:marLeft w:val="0"/>
              <w:marRight w:val="0"/>
              <w:marTop w:val="0"/>
              <w:marBottom w:val="0"/>
              <w:divBdr>
                <w:top w:val="none" w:sz="0" w:space="0" w:color="auto"/>
                <w:left w:val="none" w:sz="0" w:space="0" w:color="auto"/>
                <w:bottom w:val="none" w:sz="0" w:space="0" w:color="auto"/>
                <w:right w:val="none" w:sz="0" w:space="0" w:color="auto"/>
              </w:divBdr>
              <w:divsChild>
                <w:div w:id="1298217677">
                  <w:marLeft w:val="0"/>
                  <w:marRight w:val="0"/>
                  <w:marTop w:val="0"/>
                  <w:marBottom w:val="0"/>
                  <w:divBdr>
                    <w:top w:val="none" w:sz="0" w:space="0" w:color="auto"/>
                    <w:left w:val="none" w:sz="0" w:space="0" w:color="auto"/>
                    <w:bottom w:val="none" w:sz="0" w:space="0" w:color="auto"/>
                    <w:right w:val="none" w:sz="0" w:space="0" w:color="auto"/>
                  </w:divBdr>
                  <w:divsChild>
                    <w:div w:id="69890014">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907350527">
              <w:marLeft w:val="0"/>
              <w:marRight w:val="0"/>
              <w:marTop w:val="0"/>
              <w:marBottom w:val="0"/>
              <w:divBdr>
                <w:top w:val="none" w:sz="0" w:space="0" w:color="auto"/>
                <w:left w:val="none" w:sz="0" w:space="0" w:color="auto"/>
                <w:bottom w:val="none" w:sz="0" w:space="0" w:color="auto"/>
                <w:right w:val="none" w:sz="0" w:space="0" w:color="auto"/>
              </w:divBdr>
            </w:div>
          </w:divsChild>
        </w:div>
        <w:div w:id="1393624512">
          <w:marLeft w:val="0"/>
          <w:marRight w:val="0"/>
          <w:marTop w:val="0"/>
          <w:marBottom w:val="0"/>
          <w:divBdr>
            <w:top w:val="none" w:sz="0" w:space="0" w:color="auto"/>
            <w:left w:val="none" w:sz="0" w:space="0" w:color="auto"/>
            <w:bottom w:val="none" w:sz="0" w:space="0" w:color="auto"/>
            <w:right w:val="none" w:sz="0" w:space="0" w:color="auto"/>
          </w:divBdr>
        </w:div>
        <w:div w:id="1316299070">
          <w:marLeft w:val="0"/>
          <w:marRight w:val="0"/>
          <w:marTop w:val="0"/>
          <w:marBottom w:val="0"/>
          <w:divBdr>
            <w:top w:val="none" w:sz="0" w:space="0" w:color="auto"/>
            <w:left w:val="none" w:sz="0" w:space="0" w:color="auto"/>
            <w:bottom w:val="none" w:sz="0" w:space="0" w:color="auto"/>
            <w:right w:val="none" w:sz="0" w:space="0" w:color="auto"/>
          </w:divBdr>
          <w:divsChild>
            <w:div w:id="815218404">
              <w:marLeft w:val="0"/>
              <w:marRight w:val="0"/>
              <w:marTop w:val="281"/>
              <w:marBottom w:val="281"/>
              <w:divBdr>
                <w:top w:val="none" w:sz="0" w:space="0" w:color="auto"/>
                <w:left w:val="none" w:sz="0" w:space="0" w:color="auto"/>
                <w:bottom w:val="none" w:sz="0" w:space="0" w:color="auto"/>
                <w:right w:val="none" w:sz="0" w:space="0" w:color="auto"/>
              </w:divBdr>
            </w:div>
          </w:divsChild>
        </w:div>
        <w:div w:id="2031486870">
          <w:marLeft w:val="0"/>
          <w:marRight w:val="0"/>
          <w:marTop w:val="0"/>
          <w:marBottom w:val="0"/>
          <w:divBdr>
            <w:top w:val="none" w:sz="0" w:space="0" w:color="auto"/>
            <w:left w:val="none" w:sz="0" w:space="0" w:color="auto"/>
            <w:bottom w:val="none" w:sz="0" w:space="0" w:color="auto"/>
            <w:right w:val="none" w:sz="0" w:space="0" w:color="auto"/>
          </w:divBdr>
          <w:divsChild>
            <w:div w:id="1268386863">
              <w:marLeft w:val="0"/>
              <w:marRight w:val="0"/>
              <w:marTop w:val="0"/>
              <w:marBottom w:val="0"/>
              <w:divBdr>
                <w:top w:val="none" w:sz="0" w:space="0" w:color="auto"/>
                <w:left w:val="none" w:sz="0" w:space="0" w:color="auto"/>
                <w:bottom w:val="none" w:sz="0" w:space="0" w:color="auto"/>
                <w:right w:val="none" w:sz="0" w:space="0" w:color="auto"/>
              </w:divBdr>
              <w:divsChild>
                <w:div w:id="1441677605">
                  <w:marLeft w:val="0"/>
                  <w:marRight w:val="0"/>
                  <w:marTop w:val="281"/>
                  <w:marBottom w:val="281"/>
                  <w:divBdr>
                    <w:top w:val="none" w:sz="0" w:space="0" w:color="auto"/>
                    <w:left w:val="none" w:sz="0" w:space="0" w:color="auto"/>
                    <w:bottom w:val="none" w:sz="0" w:space="0" w:color="auto"/>
                    <w:right w:val="none" w:sz="0" w:space="0" w:color="auto"/>
                  </w:divBdr>
                </w:div>
              </w:divsChild>
            </w:div>
            <w:div w:id="136995029">
              <w:marLeft w:val="0"/>
              <w:marRight w:val="0"/>
              <w:marTop w:val="0"/>
              <w:marBottom w:val="0"/>
              <w:divBdr>
                <w:top w:val="none" w:sz="0" w:space="0" w:color="auto"/>
                <w:left w:val="none" w:sz="0" w:space="0" w:color="auto"/>
                <w:bottom w:val="none" w:sz="0" w:space="0" w:color="auto"/>
                <w:right w:val="none" w:sz="0" w:space="0" w:color="auto"/>
              </w:divBdr>
              <w:divsChild>
                <w:div w:id="1918242043">
                  <w:marLeft w:val="0"/>
                  <w:marRight w:val="0"/>
                  <w:marTop w:val="281"/>
                  <w:marBottom w:val="281"/>
                  <w:divBdr>
                    <w:top w:val="none" w:sz="0" w:space="0" w:color="auto"/>
                    <w:left w:val="none" w:sz="0" w:space="0" w:color="auto"/>
                    <w:bottom w:val="none" w:sz="0" w:space="0" w:color="auto"/>
                    <w:right w:val="none" w:sz="0" w:space="0" w:color="auto"/>
                  </w:divBdr>
                </w:div>
              </w:divsChild>
            </w:div>
            <w:div w:id="690954757">
              <w:marLeft w:val="0"/>
              <w:marRight w:val="0"/>
              <w:marTop w:val="0"/>
              <w:marBottom w:val="0"/>
              <w:divBdr>
                <w:top w:val="none" w:sz="0" w:space="0" w:color="auto"/>
                <w:left w:val="none" w:sz="0" w:space="0" w:color="auto"/>
                <w:bottom w:val="none" w:sz="0" w:space="0" w:color="auto"/>
                <w:right w:val="none" w:sz="0" w:space="0" w:color="auto"/>
              </w:divBdr>
              <w:divsChild>
                <w:div w:id="1786000485">
                  <w:marLeft w:val="0"/>
                  <w:marRight w:val="0"/>
                  <w:marTop w:val="281"/>
                  <w:marBottom w:val="281"/>
                  <w:divBdr>
                    <w:top w:val="none" w:sz="0" w:space="0" w:color="auto"/>
                    <w:left w:val="none" w:sz="0" w:space="0" w:color="auto"/>
                    <w:bottom w:val="none" w:sz="0" w:space="0" w:color="auto"/>
                    <w:right w:val="none" w:sz="0" w:space="0" w:color="auto"/>
                  </w:divBdr>
                </w:div>
              </w:divsChild>
            </w:div>
            <w:div w:id="1968126887">
              <w:marLeft w:val="0"/>
              <w:marRight w:val="0"/>
              <w:marTop w:val="0"/>
              <w:marBottom w:val="0"/>
              <w:divBdr>
                <w:top w:val="none" w:sz="0" w:space="0" w:color="auto"/>
                <w:left w:val="none" w:sz="0" w:space="0" w:color="auto"/>
                <w:bottom w:val="none" w:sz="0" w:space="0" w:color="auto"/>
                <w:right w:val="none" w:sz="0" w:space="0" w:color="auto"/>
              </w:divBdr>
              <w:divsChild>
                <w:div w:id="926689746">
                  <w:marLeft w:val="0"/>
                  <w:marRight w:val="0"/>
                  <w:marTop w:val="281"/>
                  <w:marBottom w:val="281"/>
                  <w:divBdr>
                    <w:top w:val="none" w:sz="0" w:space="0" w:color="auto"/>
                    <w:left w:val="none" w:sz="0" w:space="0" w:color="auto"/>
                    <w:bottom w:val="none" w:sz="0" w:space="0" w:color="auto"/>
                    <w:right w:val="none" w:sz="0" w:space="0" w:color="auto"/>
                  </w:divBdr>
                </w:div>
              </w:divsChild>
            </w:div>
            <w:div w:id="1996252053">
              <w:marLeft w:val="0"/>
              <w:marRight w:val="0"/>
              <w:marTop w:val="0"/>
              <w:marBottom w:val="0"/>
              <w:divBdr>
                <w:top w:val="none" w:sz="0" w:space="0" w:color="auto"/>
                <w:left w:val="none" w:sz="0" w:space="0" w:color="auto"/>
                <w:bottom w:val="none" w:sz="0" w:space="0" w:color="auto"/>
                <w:right w:val="none" w:sz="0" w:space="0" w:color="auto"/>
              </w:divBdr>
              <w:divsChild>
                <w:div w:id="90857882">
                  <w:marLeft w:val="0"/>
                  <w:marRight w:val="0"/>
                  <w:marTop w:val="281"/>
                  <w:marBottom w:val="281"/>
                  <w:divBdr>
                    <w:top w:val="none" w:sz="0" w:space="0" w:color="auto"/>
                    <w:left w:val="none" w:sz="0" w:space="0" w:color="auto"/>
                    <w:bottom w:val="none" w:sz="0" w:space="0" w:color="auto"/>
                    <w:right w:val="none" w:sz="0" w:space="0" w:color="auto"/>
                  </w:divBdr>
                </w:div>
              </w:divsChild>
            </w:div>
            <w:div w:id="390037323">
              <w:marLeft w:val="0"/>
              <w:marRight w:val="0"/>
              <w:marTop w:val="0"/>
              <w:marBottom w:val="0"/>
              <w:divBdr>
                <w:top w:val="none" w:sz="0" w:space="0" w:color="auto"/>
                <w:left w:val="none" w:sz="0" w:space="0" w:color="auto"/>
                <w:bottom w:val="none" w:sz="0" w:space="0" w:color="auto"/>
                <w:right w:val="none" w:sz="0" w:space="0" w:color="auto"/>
              </w:divBdr>
              <w:divsChild>
                <w:div w:id="1639648798">
                  <w:marLeft w:val="0"/>
                  <w:marRight w:val="0"/>
                  <w:marTop w:val="281"/>
                  <w:marBottom w:val="281"/>
                  <w:divBdr>
                    <w:top w:val="none" w:sz="0" w:space="0" w:color="auto"/>
                    <w:left w:val="none" w:sz="0" w:space="0" w:color="auto"/>
                    <w:bottom w:val="none" w:sz="0" w:space="0" w:color="auto"/>
                    <w:right w:val="none" w:sz="0" w:space="0" w:color="auto"/>
                  </w:divBdr>
                </w:div>
              </w:divsChild>
            </w:div>
            <w:div w:id="446585395">
              <w:marLeft w:val="0"/>
              <w:marRight w:val="0"/>
              <w:marTop w:val="0"/>
              <w:marBottom w:val="0"/>
              <w:divBdr>
                <w:top w:val="none" w:sz="0" w:space="0" w:color="auto"/>
                <w:left w:val="none" w:sz="0" w:space="0" w:color="auto"/>
                <w:bottom w:val="none" w:sz="0" w:space="0" w:color="auto"/>
                <w:right w:val="none" w:sz="0" w:space="0" w:color="auto"/>
              </w:divBdr>
              <w:divsChild>
                <w:div w:id="21805596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330916451">
          <w:marLeft w:val="0"/>
          <w:marRight w:val="0"/>
          <w:marTop w:val="0"/>
          <w:marBottom w:val="0"/>
          <w:divBdr>
            <w:top w:val="none" w:sz="0" w:space="0" w:color="auto"/>
            <w:left w:val="none" w:sz="0" w:space="0" w:color="auto"/>
            <w:bottom w:val="none" w:sz="0" w:space="0" w:color="auto"/>
            <w:right w:val="none" w:sz="0" w:space="0" w:color="auto"/>
          </w:divBdr>
        </w:div>
        <w:div w:id="470103383">
          <w:marLeft w:val="0"/>
          <w:marRight w:val="0"/>
          <w:marTop w:val="0"/>
          <w:marBottom w:val="0"/>
          <w:divBdr>
            <w:top w:val="none" w:sz="0" w:space="0" w:color="auto"/>
            <w:left w:val="none" w:sz="0" w:space="0" w:color="auto"/>
            <w:bottom w:val="none" w:sz="0" w:space="0" w:color="auto"/>
            <w:right w:val="none" w:sz="0" w:space="0" w:color="auto"/>
          </w:divBdr>
          <w:divsChild>
            <w:div w:id="550967300">
              <w:marLeft w:val="0"/>
              <w:marRight w:val="0"/>
              <w:marTop w:val="281"/>
              <w:marBottom w:val="281"/>
              <w:divBdr>
                <w:top w:val="none" w:sz="0" w:space="0" w:color="auto"/>
                <w:left w:val="none" w:sz="0" w:space="0" w:color="auto"/>
                <w:bottom w:val="none" w:sz="0" w:space="0" w:color="auto"/>
                <w:right w:val="none" w:sz="0" w:space="0" w:color="auto"/>
              </w:divBdr>
            </w:div>
            <w:div w:id="1542787236">
              <w:marLeft w:val="0"/>
              <w:marRight w:val="0"/>
              <w:marTop w:val="0"/>
              <w:marBottom w:val="0"/>
              <w:divBdr>
                <w:top w:val="none" w:sz="0" w:space="0" w:color="auto"/>
                <w:left w:val="none" w:sz="0" w:space="0" w:color="auto"/>
                <w:bottom w:val="none" w:sz="0" w:space="0" w:color="auto"/>
                <w:right w:val="none" w:sz="0" w:space="0" w:color="auto"/>
              </w:divBdr>
            </w:div>
            <w:div w:id="1465999013">
              <w:marLeft w:val="0"/>
              <w:marRight w:val="0"/>
              <w:marTop w:val="0"/>
              <w:marBottom w:val="0"/>
              <w:divBdr>
                <w:top w:val="none" w:sz="0" w:space="0" w:color="auto"/>
                <w:left w:val="none" w:sz="0" w:space="0" w:color="auto"/>
                <w:bottom w:val="none" w:sz="0" w:space="0" w:color="auto"/>
                <w:right w:val="none" w:sz="0" w:space="0" w:color="auto"/>
              </w:divBdr>
              <w:divsChild>
                <w:div w:id="1666350601">
                  <w:marLeft w:val="0"/>
                  <w:marRight w:val="0"/>
                  <w:marTop w:val="281"/>
                  <w:marBottom w:val="281"/>
                  <w:divBdr>
                    <w:top w:val="none" w:sz="0" w:space="0" w:color="auto"/>
                    <w:left w:val="none" w:sz="0" w:space="0" w:color="auto"/>
                    <w:bottom w:val="none" w:sz="0" w:space="0" w:color="auto"/>
                    <w:right w:val="none" w:sz="0" w:space="0" w:color="auto"/>
                  </w:divBdr>
                </w:div>
              </w:divsChild>
            </w:div>
            <w:div w:id="1551117009">
              <w:marLeft w:val="0"/>
              <w:marRight w:val="0"/>
              <w:marTop w:val="0"/>
              <w:marBottom w:val="0"/>
              <w:divBdr>
                <w:top w:val="none" w:sz="0" w:space="0" w:color="auto"/>
                <w:left w:val="none" w:sz="0" w:space="0" w:color="auto"/>
                <w:bottom w:val="none" w:sz="0" w:space="0" w:color="auto"/>
                <w:right w:val="none" w:sz="0" w:space="0" w:color="auto"/>
              </w:divBdr>
              <w:divsChild>
                <w:div w:id="252710048">
                  <w:marLeft w:val="0"/>
                  <w:marRight w:val="0"/>
                  <w:marTop w:val="281"/>
                  <w:marBottom w:val="281"/>
                  <w:divBdr>
                    <w:top w:val="none" w:sz="0" w:space="0" w:color="auto"/>
                    <w:left w:val="none" w:sz="0" w:space="0" w:color="auto"/>
                    <w:bottom w:val="none" w:sz="0" w:space="0" w:color="auto"/>
                    <w:right w:val="none" w:sz="0" w:space="0" w:color="auto"/>
                  </w:divBdr>
                </w:div>
              </w:divsChild>
            </w:div>
            <w:div w:id="1553734523">
              <w:marLeft w:val="0"/>
              <w:marRight w:val="0"/>
              <w:marTop w:val="0"/>
              <w:marBottom w:val="0"/>
              <w:divBdr>
                <w:top w:val="none" w:sz="0" w:space="0" w:color="auto"/>
                <w:left w:val="none" w:sz="0" w:space="0" w:color="auto"/>
                <w:bottom w:val="none" w:sz="0" w:space="0" w:color="auto"/>
                <w:right w:val="none" w:sz="0" w:space="0" w:color="auto"/>
              </w:divBdr>
              <w:divsChild>
                <w:div w:id="749814654">
                  <w:marLeft w:val="0"/>
                  <w:marRight w:val="0"/>
                  <w:marTop w:val="281"/>
                  <w:marBottom w:val="281"/>
                  <w:divBdr>
                    <w:top w:val="none" w:sz="0" w:space="0" w:color="auto"/>
                    <w:left w:val="none" w:sz="0" w:space="0" w:color="auto"/>
                    <w:bottom w:val="none" w:sz="0" w:space="0" w:color="auto"/>
                    <w:right w:val="none" w:sz="0" w:space="0" w:color="auto"/>
                  </w:divBdr>
                </w:div>
              </w:divsChild>
            </w:div>
            <w:div w:id="803962768">
              <w:marLeft w:val="0"/>
              <w:marRight w:val="0"/>
              <w:marTop w:val="0"/>
              <w:marBottom w:val="0"/>
              <w:divBdr>
                <w:top w:val="none" w:sz="0" w:space="0" w:color="auto"/>
                <w:left w:val="none" w:sz="0" w:space="0" w:color="auto"/>
                <w:bottom w:val="none" w:sz="0" w:space="0" w:color="auto"/>
                <w:right w:val="none" w:sz="0" w:space="0" w:color="auto"/>
              </w:divBdr>
              <w:divsChild>
                <w:div w:id="1421634595">
                  <w:marLeft w:val="0"/>
                  <w:marRight w:val="0"/>
                  <w:marTop w:val="281"/>
                  <w:marBottom w:val="281"/>
                  <w:divBdr>
                    <w:top w:val="none" w:sz="0" w:space="0" w:color="auto"/>
                    <w:left w:val="none" w:sz="0" w:space="0" w:color="auto"/>
                    <w:bottom w:val="none" w:sz="0" w:space="0" w:color="auto"/>
                    <w:right w:val="none" w:sz="0" w:space="0" w:color="auto"/>
                  </w:divBdr>
                </w:div>
              </w:divsChild>
            </w:div>
            <w:div w:id="1355809852">
              <w:marLeft w:val="0"/>
              <w:marRight w:val="0"/>
              <w:marTop w:val="0"/>
              <w:marBottom w:val="0"/>
              <w:divBdr>
                <w:top w:val="none" w:sz="0" w:space="0" w:color="auto"/>
                <w:left w:val="none" w:sz="0" w:space="0" w:color="auto"/>
                <w:bottom w:val="none" w:sz="0" w:space="0" w:color="auto"/>
                <w:right w:val="none" w:sz="0" w:space="0" w:color="auto"/>
              </w:divBdr>
              <w:divsChild>
                <w:div w:id="1879312313">
                  <w:marLeft w:val="0"/>
                  <w:marRight w:val="0"/>
                  <w:marTop w:val="281"/>
                  <w:marBottom w:val="281"/>
                  <w:divBdr>
                    <w:top w:val="none" w:sz="0" w:space="0" w:color="auto"/>
                    <w:left w:val="none" w:sz="0" w:space="0" w:color="auto"/>
                    <w:bottom w:val="none" w:sz="0" w:space="0" w:color="auto"/>
                    <w:right w:val="none" w:sz="0" w:space="0" w:color="auto"/>
                  </w:divBdr>
                </w:div>
              </w:divsChild>
            </w:div>
            <w:div w:id="276259406">
              <w:marLeft w:val="0"/>
              <w:marRight w:val="0"/>
              <w:marTop w:val="0"/>
              <w:marBottom w:val="0"/>
              <w:divBdr>
                <w:top w:val="none" w:sz="0" w:space="0" w:color="auto"/>
                <w:left w:val="none" w:sz="0" w:space="0" w:color="auto"/>
                <w:bottom w:val="none" w:sz="0" w:space="0" w:color="auto"/>
                <w:right w:val="none" w:sz="0" w:space="0" w:color="auto"/>
              </w:divBdr>
              <w:divsChild>
                <w:div w:id="1906721864">
                  <w:marLeft w:val="0"/>
                  <w:marRight w:val="0"/>
                  <w:marTop w:val="281"/>
                  <w:marBottom w:val="281"/>
                  <w:divBdr>
                    <w:top w:val="none" w:sz="0" w:space="0" w:color="auto"/>
                    <w:left w:val="none" w:sz="0" w:space="0" w:color="auto"/>
                    <w:bottom w:val="none" w:sz="0" w:space="0" w:color="auto"/>
                    <w:right w:val="none" w:sz="0" w:space="0" w:color="auto"/>
                  </w:divBdr>
                </w:div>
              </w:divsChild>
            </w:div>
            <w:div w:id="212275420">
              <w:marLeft w:val="0"/>
              <w:marRight w:val="0"/>
              <w:marTop w:val="0"/>
              <w:marBottom w:val="0"/>
              <w:divBdr>
                <w:top w:val="none" w:sz="0" w:space="0" w:color="auto"/>
                <w:left w:val="none" w:sz="0" w:space="0" w:color="auto"/>
                <w:bottom w:val="none" w:sz="0" w:space="0" w:color="auto"/>
                <w:right w:val="none" w:sz="0" w:space="0" w:color="auto"/>
              </w:divBdr>
              <w:divsChild>
                <w:div w:id="1932353930">
                  <w:marLeft w:val="0"/>
                  <w:marRight w:val="0"/>
                  <w:marTop w:val="281"/>
                  <w:marBottom w:val="281"/>
                  <w:divBdr>
                    <w:top w:val="none" w:sz="0" w:space="0" w:color="auto"/>
                    <w:left w:val="none" w:sz="0" w:space="0" w:color="auto"/>
                    <w:bottom w:val="none" w:sz="0" w:space="0" w:color="auto"/>
                    <w:right w:val="none" w:sz="0" w:space="0" w:color="auto"/>
                  </w:divBdr>
                </w:div>
              </w:divsChild>
            </w:div>
            <w:div w:id="1245337086">
              <w:marLeft w:val="0"/>
              <w:marRight w:val="0"/>
              <w:marTop w:val="0"/>
              <w:marBottom w:val="0"/>
              <w:divBdr>
                <w:top w:val="none" w:sz="0" w:space="0" w:color="auto"/>
                <w:left w:val="none" w:sz="0" w:space="0" w:color="auto"/>
                <w:bottom w:val="none" w:sz="0" w:space="0" w:color="auto"/>
                <w:right w:val="none" w:sz="0" w:space="0" w:color="auto"/>
              </w:divBdr>
              <w:divsChild>
                <w:div w:id="1340960174">
                  <w:marLeft w:val="0"/>
                  <w:marRight w:val="0"/>
                  <w:marTop w:val="281"/>
                  <w:marBottom w:val="281"/>
                  <w:divBdr>
                    <w:top w:val="none" w:sz="0" w:space="0" w:color="auto"/>
                    <w:left w:val="none" w:sz="0" w:space="0" w:color="auto"/>
                    <w:bottom w:val="none" w:sz="0" w:space="0" w:color="auto"/>
                    <w:right w:val="none" w:sz="0" w:space="0" w:color="auto"/>
                  </w:divBdr>
                </w:div>
              </w:divsChild>
            </w:div>
            <w:div w:id="392628028">
              <w:marLeft w:val="0"/>
              <w:marRight w:val="0"/>
              <w:marTop w:val="0"/>
              <w:marBottom w:val="0"/>
              <w:divBdr>
                <w:top w:val="none" w:sz="0" w:space="0" w:color="auto"/>
                <w:left w:val="none" w:sz="0" w:space="0" w:color="auto"/>
                <w:bottom w:val="none" w:sz="0" w:space="0" w:color="auto"/>
                <w:right w:val="none" w:sz="0" w:space="0" w:color="auto"/>
              </w:divBdr>
            </w:div>
          </w:divsChild>
        </w:div>
        <w:div w:id="1571383693">
          <w:marLeft w:val="0"/>
          <w:marRight w:val="0"/>
          <w:marTop w:val="0"/>
          <w:marBottom w:val="0"/>
          <w:divBdr>
            <w:top w:val="none" w:sz="0" w:space="0" w:color="auto"/>
            <w:left w:val="none" w:sz="0" w:space="0" w:color="auto"/>
            <w:bottom w:val="none" w:sz="0" w:space="0" w:color="auto"/>
            <w:right w:val="none" w:sz="0" w:space="0" w:color="auto"/>
          </w:divBdr>
        </w:div>
        <w:div w:id="44376661">
          <w:marLeft w:val="0"/>
          <w:marRight w:val="0"/>
          <w:marTop w:val="0"/>
          <w:marBottom w:val="0"/>
          <w:divBdr>
            <w:top w:val="none" w:sz="0" w:space="0" w:color="auto"/>
            <w:left w:val="none" w:sz="0" w:space="0" w:color="auto"/>
            <w:bottom w:val="none" w:sz="0" w:space="0" w:color="auto"/>
            <w:right w:val="none" w:sz="0" w:space="0" w:color="auto"/>
          </w:divBdr>
          <w:divsChild>
            <w:div w:id="2015452747">
              <w:marLeft w:val="0"/>
              <w:marRight w:val="0"/>
              <w:marTop w:val="281"/>
              <w:marBottom w:val="281"/>
              <w:divBdr>
                <w:top w:val="none" w:sz="0" w:space="0" w:color="auto"/>
                <w:left w:val="none" w:sz="0" w:space="0" w:color="auto"/>
                <w:bottom w:val="none" w:sz="0" w:space="0" w:color="auto"/>
                <w:right w:val="none" w:sz="0" w:space="0" w:color="auto"/>
              </w:divBdr>
            </w:div>
          </w:divsChild>
        </w:div>
        <w:div w:id="972755597">
          <w:marLeft w:val="0"/>
          <w:marRight w:val="0"/>
          <w:marTop w:val="281"/>
          <w:marBottom w:val="281"/>
          <w:divBdr>
            <w:top w:val="none" w:sz="0" w:space="0" w:color="auto"/>
            <w:left w:val="none" w:sz="0" w:space="0" w:color="auto"/>
            <w:bottom w:val="none" w:sz="0" w:space="0" w:color="auto"/>
            <w:right w:val="none" w:sz="0" w:space="0" w:color="auto"/>
          </w:divBdr>
        </w:div>
        <w:div w:id="1177379234">
          <w:marLeft w:val="0"/>
          <w:marRight w:val="0"/>
          <w:marTop w:val="281"/>
          <w:marBottom w:val="281"/>
          <w:divBdr>
            <w:top w:val="none" w:sz="0" w:space="0" w:color="auto"/>
            <w:left w:val="none" w:sz="0" w:space="0" w:color="auto"/>
            <w:bottom w:val="none" w:sz="0" w:space="0" w:color="auto"/>
            <w:right w:val="none" w:sz="0" w:space="0" w:color="auto"/>
          </w:divBdr>
        </w:div>
        <w:div w:id="973678391">
          <w:marLeft w:val="0"/>
          <w:marRight w:val="0"/>
          <w:marTop w:val="281"/>
          <w:marBottom w:val="281"/>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theme" Target="theme/theme1.xml"/><Relationship Id="rId7"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2197</Words>
  <Characters>12523</Characters>
  <Application>Microsoft Office Word</Application>
  <DocSecurity>0</DocSecurity>
  <Lines>104</Lines>
  <Paragraphs>29</Paragraphs>
  <ScaleCrop>false</ScaleCrop>
  <Company/>
  <LinksUpToDate>false</LinksUpToDate>
  <CharactersWithSpaces>14691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2021-04-01T10:11:00Z</dcterms:created>
  <dcterms:modified xsi:type="dcterms:W3CDTF">2021-04-01T10:12:00Z</dcterms:modified>
</cp:coreProperties>
</file>